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E7918">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36"/>
          <w:szCs w:val="36"/>
        </w:rPr>
      </w:pPr>
    </w:p>
    <w:p w14:paraId="6EF918AE">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36"/>
          <w:szCs w:val="36"/>
        </w:rPr>
      </w:pPr>
    </w:p>
    <w:p w14:paraId="78E5719A">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36"/>
          <w:szCs w:val="36"/>
        </w:rPr>
      </w:pPr>
    </w:p>
    <w:p w14:paraId="1FDD5EA4">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2023年度三级医院可转换ICU床位建设项目</w:t>
      </w:r>
    </w:p>
    <w:p w14:paraId="5F2DBDD5">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转移支付绩效自评报告</w:t>
      </w:r>
    </w:p>
    <w:p w14:paraId="2F52C465">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36"/>
          <w:szCs w:val="36"/>
        </w:rPr>
      </w:pPr>
      <w:bookmarkStart w:id="0" w:name="_GoBack"/>
      <w:bookmarkEnd w:id="0"/>
    </w:p>
    <w:p w14:paraId="3D9764AF">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根据张掖市财政局《关于下达2023年新型冠状病毒感染肺炎应急救治能力提升项目中央基建投资预算的通知》（张财建</w:t>
      </w:r>
      <w:r>
        <w:rPr>
          <w:rFonts w:hint="eastAsia" w:ascii="方正小标宋_GBK" w:hAnsi="方正小标宋_GBK" w:eastAsia="方正小标宋_GBK" w:cs="方正小标宋_GBK"/>
          <w:sz w:val="32"/>
          <w:szCs w:val="32"/>
        </w:rPr>
        <w:t>﹝</w:t>
      </w:r>
      <w:r>
        <w:rPr>
          <w:rFonts w:hint="eastAsia" w:ascii="仿宋_GB2312" w:hAnsi="仿宋_GB2312" w:eastAsia="仿宋_GB2312" w:cs="仿宋_GB2312"/>
          <w:sz w:val="32"/>
          <w:szCs w:val="32"/>
        </w:rPr>
        <w:t>2023</w:t>
      </w:r>
      <w:r>
        <w:rPr>
          <w:rFonts w:hint="eastAsia" w:ascii="方正小标宋_GBK" w:hAnsi="方正小标宋_GBK" w:eastAsia="方正小标宋_GBK" w:cs="方正小标宋_GBK"/>
          <w:sz w:val="32"/>
          <w:szCs w:val="32"/>
        </w:rPr>
        <w:t>﹞</w:t>
      </w:r>
      <w:r>
        <w:rPr>
          <w:rFonts w:hint="eastAsia" w:ascii="仿宋_GB2312" w:hAnsi="仿宋_GB2312" w:eastAsia="仿宋_GB2312" w:cs="仿宋_GB2312"/>
          <w:sz w:val="32"/>
          <w:szCs w:val="32"/>
        </w:rPr>
        <w:t xml:space="preserve">11号）文件精神，现将河西学院附属张掖人民医院2023年度医疗服务与保障能力提升补助资金（三级医院可转换ICU床位建设项目）绩效自评情况报告如下： </w:t>
      </w:r>
    </w:p>
    <w:p w14:paraId="188F8D1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一、绩效目标分解下达情况</w:t>
      </w:r>
    </w:p>
    <w:p w14:paraId="4158C0B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照市发改委、市财政局关于“张掖市新冠病毒感染疫情应急救治能力提升项目中央预算内计划”紧急通知要求。我院党委高度重视，按照发改委紧急通知确定的中央预算内投资计划额度，报送河西学院附属张掖人民医院三级医院可转换ICU床位建设项目。张财建</w:t>
      </w:r>
      <w:r>
        <w:rPr>
          <w:rFonts w:hint="eastAsia" w:ascii="方正小标宋_GBK" w:hAnsi="方正小标宋_GBK" w:eastAsia="方正小标宋_GBK" w:cs="方正小标宋_GBK"/>
          <w:sz w:val="32"/>
          <w:szCs w:val="32"/>
        </w:rPr>
        <w:t>﹝</w:t>
      </w:r>
      <w:r>
        <w:rPr>
          <w:rFonts w:hint="eastAsia" w:ascii="仿宋_GB2312" w:hAnsi="仿宋_GB2312" w:eastAsia="仿宋_GB2312" w:cs="仿宋_GB2312"/>
          <w:sz w:val="32"/>
          <w:szCs w:val="32"/>
        </w:rPr>
        <w:t>2023</w:t>
      </w:r>
      <w:r>
        <w:rPr>
          <w:rFonts w:hint="eastAsia" w:ascii="方正小标宋_GBK" w:hAnsi="方正小标宋_GBK" w:eastAsia="方正小标宋_GBK" w:cs="方正小标宋_GBK"/>
          <w:sz w:val="32"/>
          <w:szCs w:val="32"/>
        </w:rPr>
        <w:t>﹞</w:t>
      </w:r>
      <w:r>
        <w:rPr>
          <w:rFonts w:hint="eastAsia" w:ascii="仿宋_GB2312" w:hAnsi="仿宋_GB2312" w:eastAsia="仿宋_GB2312" w:cs="仿宋_GB2312"/>
          <w:sz w:val="32"/>
          <w:szCs w:val="32"/>
        </w:rPr>
        <w:t>11号文件下达我院三级医院ICU可转换床位建设项目资金53万元，用于三级医院内选择适宜的独立院区、病房楼，按照感染防控要求，对其内部病房进行改造，配备满足重症救治设备使用所需的供氧和用电设施，以及呼吸支持、抢救和监护等设备，确保需要时能够在24小时内转化为重症监护单元。</w:t>
      </w:r>
    </w:p>
    <w:p w14:paraId="523210D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二、绩效目标完成情况</w:t>
      </w:r>
    </w:p>
    <w:p w14:paraId="7278B280">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（一）资金投入情况</w:t>
      </w:r>
    </w:p>
    <w:p w14:paraId="290B2C9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为了严格按照国家发展改革委《优质高效医疗卫生服务体系建设工程中央预算内投资专项管理办法》（发改社会规</w:t>
      </w:r>
      <w:r>
        <w:rPr>
          <w:rFonts w:hint="eastAsia" w:ascii="方正小标宋_GBK" w:hAnsi="方正小标宋_GBK" w:eastAsia="方正小标宋_GBK" w:cs="方正小标宋_GBK"/>
          <w:sz w:val="32"/>
          <w:szCs w:val="32"/>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方正小标宋_GBK" w:hAnsi="方正小标宋_GBK" w:eastAsia="方正小标宋_GBK" w:cs="方正小标宋_GBK"/>
          <w:sz w:val="32"/>
          <w:szCs w:val="32"/>
        </w:rPr>
        <w:t>﹞</w:t>
      </w:r>
      <w:r>
        <w:rPr>
          <w:rFonts w:hint="eastAsia" w:ascii="仿宋_GB2312" w:hAnsi="仿宋_GB2312" w:eastAsia="仿宋_GB2312" w:cs="仿宋_GB2312"/>
          <w:sz w:val="32"/>
          <w:szCs w:val="32"/>
        </w:rPr>
        <w:t>525号）组织实施。我单位集中精力进行科学论证，邀请行业和项目专家参与论证，权衡比较，反复论证。项目资金运作对外统一协商，对内统一实施。加强统筹和内部协调，推进设备协同共享，避免重复建设。从医院发展目标层面进行整体谋划，再考虑临床科室、部门需要，注重整体性、系统性，提高设备使用效率。通过公开招标，河西学院附属张掖人民医院三级医院可转化ICU床位建设项目总投65.59万元，其中：中央预算53万元，单位自筹12.59万元，采购呼吸机、监护仪等设备10台，已执行数65.59万元。预算完成率100%。</w:t>
      </w:r>
    </w:p>
    <w:p w14:paraId="1C4D7E52">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（二）资金管理情况分析</w:t>
      </w:r>
    </w:p>
    <w:p w14:paraId="35320B7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医院在绩效管理方面严格按照《中央预算内投资补贴和贴息管理办法》等有关规定，加强项目管理，健全规章制度。加强资金使用管理，保障中央资金专款专用。同时加强对绩效的监控和管理，确保了</w:t>
      </w:r>
      <w:r>
        <w:rPr>
          <w:rFonts w:hint="eastAsia" w:ascii="仿宋_GB2312" w:hAnsi="仿宋_GB2312" w:eastAsia="仿宋_GB2312" w:cs="仿宋_GB2312"/>
          <w:sz w:val="32"/>
          <w:szCs w:val="32"/>
          <w:lang w:val="en-US" w:eastAsia="zh-CN"/>
        </w:rPr>
        <w:t>资金</w:t>
      </w:r>
      <w:r>
        <w:rPr>
          <w:rFonts w:hint="eastAsia" w:ascii="仿宋_GB2312" w:hAnsi="仿宋_GB2312" w:eastAsia="仿宋_GB2312" w:cs="仿宋_GB2312"/>
          <w:sz w:val="32"/>
          <w:szCs w:val="32"/>
        </w:rPr>
        <w:t>的有效使用。</w:t>
      </w:r>
    </w:p>
    <w:p w14:paraId="3A447B4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总体绩效目标完成情况分析</w:t>
      </w:r>
    </w:p>
    <w:p w14:paraId="1CD7358B">
      <w:pPr>
        <w:keepNext w:val="0"/>
        <w:keepLines w:val="0"/>
        <w:pageBreakBefore w:val="0"/>
        <w:widowControl w:val="0"/>
        <w:kinsoku/>
        <w:wordWrap/>
        <w:overflowPunct/>
        <w:topLinePunct w:val="0"/>
        <w:autoSpaceDE/>
        <w:autoSpaceDN/>
        <w:bidi w:val="0"/>
        <w:adjustRightInd/>
        <w:snapToGrid/>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总体绩效目标</w:t>
      </w:r>
    </w:p>
    <w:p w14:paraId="0C21A19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医院不断提高重症医学科医疗及服务质量管理活动成果，进一步加强重症医学队伍的专业化建设，稳步推进重症医学专业队伍的合理化配置，加大重症医学知识的专业学习及培训力度。加强与其他专科的协作配合，努力提高危重症患者的抢救成功率。促使重症医学科医疗服务质量持续改进和提高。强化对医疗设备的定期维护、监测及专人管理，及时发现问题、排除故障，保证抢救设备完好率达到100%。加强专业训练、规范操作，要求医护人员熟练掌握、正确使用，确保满足急救需求。严格控制院内感染，强调制度化管理，及时监控各类感染环节，采取有效措施，降低感染发病率。全面提高医疗服务水平，提高患者满意率，构建和谐的医患关系。</w:t>
      </w:r>
    </w:p>
    <w:p w14:paraId="4FB586C5">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绩效指标完成情况分析</w:t>
      </w:r>
    </w:p>
    <w:p w14:paraId="24A0900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2023年重症医学科共收治病人2398例，比2022增长 20.2%。完成危重患者抢救3355人次，较2022年增长14.82%，平均住院日7.44天，较上一年度下降2.07天。本年度综合ICU完成CRRT治疗249（166）人次，较2022年增加83人次，增长50%；有创动脉压监测451（411）人次，较2022年增加40人次，增加9.73%；气管插管591（481）人次，较2022年增加110人次，增加22.87%；纤维支气管镜肺泡灌洗术296（299）人次，与2022年基本持平；中心静脉穿刺置管829（656）人次，较2022年增加173人次，增长26.37%；经皮气管切开术23（34）人次，较2022年减少9人次，减少26.47%；全年行人工肝支持技术2人次，下肢深静脉血栓预防率99%，与兰州大学第一医院ECMO中心开展ECMO技术3例。</w:t>
      </w:r>
    </w:p>
    <w:p w14:paraId="2D87864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、偏离绩效目标的原因和下一步改进措施</w:t>
      </w:r>
    </w:p>
    <w:p w14:paraId="3E3C35AF">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人才梯队建设有待进一步完善，规范化培训专科医护人员需要进一步开展，综合诊疗服务能力有待进一步提高。</w:t>
      </w:r>
    </w:p>
    <w:p w14:paraId="770EAB2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改进措施：加大选拔引进高层次专业人才的力度，加强重症医学科医护人员及相关专业人员进修和专科培训，不断提升重症医学科诊疗服务水平。有计划的召开学术会议，进行重症技术推广应用，带动区域学科共同发展。</w:t>
      </w:r>
    </w:p>
    <w:p w14:paraId="0CD45BD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、绩效自评结果拟应用和公开情况</w:t>
      </w:r>
    </w:p>
    <w:p w14:paraId="5D50E10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通过临床重点专科建设，重症医学科在人才队伍建设、学科带头人培养、临床技术推广与创新、医疗质量管理和综合服务能力提升等方面取得较大的进步提高，服务能力得到大幅度提升，成效显著，达到了预期目的。通过重症医学科临床重点专科建设带动医院人才队伍建设，医院临床重点专科建设人才管理制度和奖励机制，构筑良好的发展平台，吸引优秀人才、培养人才、留住人才，优化医院人才队伍结构，以人才促发展，提高了医院的整体实力。以重症医学临床重点专科建设为契机，提升了医院管理水平，从人才队伍建设、科研能力提升、医疗技术提升等方面推动我院的整体发展，增强我院院辐射能力，提高我院医疗卫生服务水平，降低专科出院患者异地比例，满足广大居民不断增长的卫生服务需求。</w:t>
      </w:r>
    </w:p>
    <w:p w14:paraId="7C35031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、其他需要说明的问题</w:t>
      </w:r>
    </w:p>
    <w:p w14:paraId="1BB5FD5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无其他说明问题。</w:t>
      </w:r>
    </w:p>
    <w:p w14:paraId="70CAB79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14:paraId="338072C6">
      <w:pPr>
        <w:keepNext w:val="0"/>
        <w:keepLines w:val="0"/>
        <w:pageBreakBefore w:val="0"/>
        <w:widowControl w:val="0"/>
        <w:kinsoku/>
        <w:wordWrap/>
        <w:overflowPunct/>
        <w:topLinePunct w:val="0"/>
        <w:autoSpaceDE/>
        <w:autoSpaceDN/>
        <w:bidi w:val="0"/>
        <w:adjustRightInd/>
        <w:snapToGrid/>
        <w:ind w:left="1598" w:leftChars="304" w:hanging="960" w:hanging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附件：河西学院附属张掖人民医院三级可转换ICU床位建设项目目标自评表</w:t>
      </w:r>
    </w:p>
    <w:p w14:paraId="412239E2">
      <w:pPr>
        <w:keepNext w:val="0"/>
        <w:keepLines w:val="0"/>
        <w:pageBreakBefore w:val="0"/>
        <w:widowControl w:val="0"/>
        <w:kinsoku/>
        <w:wordWrap/>
        <w:overflowPunct/>
        <w:topLinePunct w:val="0"/>
        <w:autoSpaceDE/>
        <w:autoSpaceDN/>
        <w:bidi w:val="0"/>
        <w:adjustRightInd/>
        <w:snapToGrid/>
        <w:ind w:left="1598" w:leftChars="304" w:hanging="960" w:hangingChars="300"/>
        <w:jc w:val="left"/>
        <w:textAlignment w:val="auto"/>
        <w:rPr>
          <w:rFonts w:hint="eastAsia" w:ascii="仿宋_GB2312" w:hAnsi="仿宋_GB2312" w:eastAsia="仿宋_GB2312" w:cs="仿宋_GB2312"/>
          <w:sz w:val="32"/>
          <w:szCs w:val="32"/>
          <w:lang w:val="en-US" w:eastAsia="zh-CN"/>
        </w:rPr>
      </w:pPr>
    </w:p>
    <w:p w14:paraId="178E5AD2">
      <w:pPr>
        <w:keepNext w:val="0"/>
        <w:keepLines w:val="0"/>
        <w:pageBreakBefore w:val="0"/>
        <w:widowControl w:val="0"/>
        <w:kinsoku/>
        <w:wordWrap/>
        <w:overflowPunct/>
        <w:topLinePunct w:val="0"/>
        <w:autoSpaceDE/>
        <w:autoSpaceDN/>
        <w:bidi w:val="0"/>
        <w:adjustRightInd/>
        <w:snapToGrid/>
        <w:ind w:left="1598" w:leftChars="304" w:hanging="960" w:hangingChars="300"/>
        <w:jc w:val="left"/>
        <w:textAlignment w:val="auto"/>
        <w:rPr>
          <w:rFonts w:hint="eastAsia" w:ascii="仿宋_GB2312" w:hAnsi="仿宋_GB2312" w:eastAsia="仿宋_GB2312" w:cs="仿宋_GB2312"/>
          <w:sz w:val="32"/>
          <w:szCs w:val="32"/>
          <w:lang w:val="en-US" w:eastAsia="zh-CN"/>
        </w:rPr>
      </w:pPr>
    </w:p>
    <w:p w14:paraId="450BFA1F">
      <w:pPr>
        <w:keepNext w:val="0"/>
        <w:keepLines w:val="0"/>
        <w:pageBreakBefore w:val="0"/>
        <w:widowControl w:val="0"/>
        <w:kinsoku/>
        <w:wordWrap/>
        <w:overflowPunct/>
        <w:topLinePunct w:val="0"/>
        <w:autoSpaceDE/>
        <w:autoSpaceDN/>
        <w:bidi w:val="0"/>
        <w:adjustRightInd/>
        <w:snapToGrid/>
        <w:ind w:left="1598" w:leftChars="304" w:hanging="960" w:hangingChars="300"/>
        <w:jc w:val="left"/>
        <w:textAlignment w:val="auto"/>
        <w:rPr>
          <w:rFonts w:hint="eastAsia" w:ascii="仿宋_GB2312" w:hAnsi="仿宋_GB2312" w:eastAsia="仿宋_GB2312" w:cs="仿宋_GB2312"/>
          <w:sz w:val="32"/>
          <w:szCs w:val="32"/>
          <w:lang w:val="en-US" w:eastAsia="zh-CN"/>
        </w:rPr>
      </w:pPr>
    </w:p>
    <w:p w14:paraId="263CCB57">
      <w:pPr>
        <w:keepNext w:val="0"/>
        <w:keepLines w:val="0"/>
        <w:pageBreakBefore w:val="0"/>
        <w:widowControl w:val="0"/>
        <w:kinsoku/>
        <w:wordWrap/>
        <w:overflowPunct/>
        <w:topLinePunct w:val="0"/>
        <w:autoSpaceDE/>
        <w:autoSpaceDN/>
        <w:bidi w:val="0"/>
        <w:adjustRightInd/>
        <w:snapToGrid/>
        <w:ind w:left="1598" w:leftChars="304" w:hanging="960" w:hangingChars="3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河西学院附属张掖人民医院</w:t>
      </w:r>
    </w:p>
    <w:p w14:paraId="4C5F3486">
      <w:pPr>
        <w:keepNext w:val="0"/>
        <w:keepLines w:val="0"/>
        <w:pageBreakBefore w:val="0"/>
        <w:widowControl w:val="0"/>
        <w:kinsoku/>
        <w:wordWrap/>
        <w:overflowPunct/>
        <w:topLinePunct w:val="0"/>
        <w:autoSpaceDE/>
        <w:autoSpaceDN/>
        <w:bidi w:val="0"/>
        <w:adjustRightInd/>
        <w:snapToGrid/>
        <w:ind w:left="1598" w:leftChars="304" w:hanging="960" w:hangingChars="3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2024年3月13日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84530">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B6784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B6784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mZDQ1ODU1ZjJhZjk5MDA1YWIzNjZmNDBlNTliMGMifQ=="/>
    <w:docVar w:name="KSO_WPS_MARK_KEY" w:val="3fa1bd8b-af8e-4305-acaa-efa5813841c1"/>
  </w:docVars>
  <w:rsids>
    <w:rsidRoot w:val="00B30377"/>
    <w:rsid w:val="00001DA3"/>
    <w:rsid w:val="00167C4B"/>
    <w:rsid w:val="00205034"/>
    <w:rsid w:val="00215AA4"/>
    <w:rsid w:val="002323B1"/>
    <w:rsid w:val="003748D1"/>
    <w:rsid w:val="00410D8B"/>
    <w:rsid w:val="004A3900"/>
    <w:rsid w:val="00747F19"/>
    <w:rsid w:val="00896665"/>
    <w:rsid w:val="00B30377"/>
    <w:rsid w:val="00C93C11"/>
    <w:rsid w:val="00DE0819"/>
    <w:rsid w:val="012A4E2C"/>
    <w:rsid w:val="02CA530A"/>
    <w:rsid w:val="02D464AD"/>
    <w:rsid w:val="04844854"/>
    <w:rsid w:val="04B20EB3"/>
    <w:rsid w:val="07EF46DA"/>
    <w:rsid w:val="08B242FE"/>
    <w:rsid w:val="0B7F5D75"/>
    <w:rsid w:val="0BB73761"/>
    <w:rsid w:val="0C48085D"/>
    <w:rsid w:val="0D6E42F3"/>
    <w:rsid w:val="0F3E06C8"/>
    <w:rsid w:val="14800411"/>
    <w:rsid w:val="19375EE1"/>
    <w:rsid w:val="1C60574F"/>
    <w:rsid w:val="1D813BCE"/>
    <w:rsid w:val="1EC65D3D"/>
    <w:rsid w:val="1EF87EC0"/>
    <w:rsid w:val="20847C5E"/>
    <w:rsid w:val="219512D8"/>
    <w:rsid w:val="2426270D"/>
    <w:rsid w:val="25A42C80"/>
    <w:rsid w:val="25DB39FD"/>
    <w:rsid w:val="28204492"/>
    <w:rsid w:val="285D36EA"/>
    <w:rsid w:val="2BFB2D9E"/>
    <w:rsid w:val="2E3C1B78"/>
    <w:rsid w:val="2F454BD2"/>
    <w:rsid w:val="3163741B"/>
    <w:rsid w:val="318C3E32"/>
    <w:rsid w:val="32E97DF4"/>
    <w:rsid w:val="33AB32FB"/>
    <w:rsid w:val="366233B5"/>
    <w:rsid w:val="383C22F0"/>
    <w:rsid w:val="38A12C1C"/>
    <w:rsid w:val="3DFA4316"/>
    <w:rsid w:val="3F3D5750"/>
    <w:rsid w:val="41AC2283"/>
    <w:rsid w:val="43346E69"/>
    <w:rsid w:val="499E503D"/>
    <w:rsid w:val="4A2319E6"/>
    <w:rsid w:val="4B32556A"/>
    <w:rsid w:val="4BDA165B"/>
    <w:rsid w:val="510F4A72"/>
    <w:rsid w:val="514C4565"/>
    <w:rsid w:val="51EC1042"/>
    <w:rsid w:val="52794AA0"/>
    <w:rsid w:val="52AC274C"/>
    <w:rsid w:val="57111472"/>
    <w:rsid w:val="574F7B72"/>
    <w:rsid w:val="57866BE9"/>
    <w:rsid w:val="58A14202"/>
    <w:rsid w:val="5AAF4BDD"/>
    <w:rsid w:val="5C804D25"/>
    <w:rsid w:val="5DA70458"/>
    <w:rsid w:val="5F8959EF"/>
    <w:rsid w:val="6B2018FE"/>
    <w:rsid w:val="6CD17ACC"/>
    <w:rsid w:val="6EE3336E"/>
    <w:rsid w:val="6FB91E5C"/>
    <w:rsid w:val="73AB757B"/>
    <w:rsid w:val="75410DEE"/>
    <w:rsid w:val="758D4034"/>
    <w:rsid w:val="76332DA4"/>
    <w:rsid w:val="79E00E66"/>
    <w:rsid w:val="7CFF2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9"/>
      <w:szCs w:val="29"/>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toc 1"/>
    <w:basedOn w:val="1"/>
    <w:next w:val="1"/>
    <w:qFormat/>
    <w:uiPriority w:val="39"/>
    <w:pPr>
      <w:tabs>
        <w:tab w:val="right" w:leader="dot" w:pos="9344"/>
      </w:tabs>
      <w:spacing w:line="520" w:lineRule="exact"/>
      <w:jc w:val="left"/>
    </w:pPr>
    <w:rPr>
      <w:b/>
      <w:bCs/>
      <w:caps/>
      <w:sz w:val="20"/>
      <w:szCs w:val="20"/>
    </w:rPr>
  </w:style>
  <w:style w:type="paragraph" w:styleId="5">
    <w:name w:val="Body Text First Indent"/>
    <w:basedOn w:val="2"/>
    <w:next w:val="6"/>
    <w:qFormat/>
    <w:uiPriority w:val="0"/>
    <w:pPr>
      <w:ind w:firstLine="420" w:firstLineChars="100"/>
    </w:pPr>
    <w:rPr>
      <w:kern w:val="0"/>
      <w:sz w:val="20"/>
    </w:rPr>
  </w:style>
  <w:style w:type="paragraph" w:customStyle="1" w:styleId="6">
    <w:name w:val="样式 正文首行缩进 + 首行缩进:  2 字符1"/>
    <w:basedOn w:val="1"/>
    <w:next w:val="4"/>
    <w:qFormat/>
    <w:uiPriority w:val="0"/>
    <w:pPr>
      <w:spacing w:line="360" w:lineRule="auto"/>
      <w:ind w:firstLine="480" w:firstLineChars="200"/>
    </w:pPr>
    <w:rPr>
      <w:sz w:val="24"/>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1968</Words>
  <Characters>2138</Characters>
  <Lines>15</Lines>
  <Paragraphs>4</Paragraphs>
  <TotalTime>3</TotalTime>
  <ScaleCrop>false</ScaleCrop>
  <LinksUpToDate>false</LinksUpToDate>
  <CharactersWithSpaces>2173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2024-10-31T01:18:00Z</dcterms:created>
  <dc:creator>lenovo</dc:creator>
  <cp:lastModifiedBy>lenovo</cp:lastModifiedBy>
  <cp:lastPrinted>2024-11-01T03:47:00Z</cp:lastPrinted>
  <dcterms:modified xsi:type="dcterms:W3CDTF">2024-12-13T09:47:04Z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14BAE99051684AAA9079E206C291EE48_13</vt:lpwstr>
  </property>
</Properties>
</file>