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  <w:t>河西学院附属张掖人民医院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  <w:lang w:val="en-US" w:eastAsia="zh-CN"/>
        </w:rPr>
        <w:t>2022年度</w:t>
      </w:r>
      <w:r>
        <w:rPr>
          <w:rFonts w:hint="eastAsia" w:ascii="微软雅黑" w:hAnsi="微软雅黑" w:eastAsia="微软雅黑" w:cs="微软雅黑"/>
          <w:b w:val="0"/>
          <w:bCs w:val="0"/>
          <w:sz w:val="36"/>
          <w:szCs w:val="36"/>
        </w:rPr>
        <w:t>绩效自评报告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为深入贯彻落实教育部和省委、省政府“全面实施预算绩效管理”有关要求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全面做好 2022年省级预算执行情况绩效自评工作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强化部门（单位）预算绩效管理主体责任，提升绩效自评工作完整性、准确性、规范性，提高财政资金使用效益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省教育厅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关于开展2022年度省级预算执行情况绩效自评工作的通知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》（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甘教财函〔2023〕2号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文件精神和工作安排，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将我院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开展 2022年度绩效自评工作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汇报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如下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</w:pPr>
      <w:bookmarkStart w:id="0" w:name="YS060101"/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一、基本情况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（一）单位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主要职能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548" w:firstLineChars="196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河西学院附属张掖人民医院（原张掖市人民医院）始建于1956年，是张掖市建院最久、技术最强的综合性三级甲等医院，医疗服务辐射酒泉、嘉峪关等河西五地市及内蒙、青海等省份，承担着医疗、预防、保健、急救、康复、医学科研和全省医疗卫生人员的专业技术规范化培训任务。2014年12月并入河西学院更名为河西学院附属张掖人民医院，是教育部、国家卫健委等部委确定的全国首批“医学临床培训示范中心”、“全国临床专业及中医专业执业医师考试基地”、“全国住院医师规范化培训基地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内设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机构及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所属单位概况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医院有业务科室47个，其中临床科室29个，医技科室9个，门（急）诊部9个。有中西医结合科1个国家级重点专科，骨科、泌尿外科、儿科3个省级重点专科，胸痛中心、卒中中心、创伤中心、新生儿重症救治中心和孕产妇救治中心等5个国家和省级中心，以及心血管内科、重症医学科、神经外科、检验科、口腔科、消化内科等24个市级质控中心和重点专科。先后开展了心脏搭桥、断指（肢）再植、人工关节置换、腔镜治疗、肿瘤放射治疗、心脏介入治疗和支架植入术等多项全市领先的新业务新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我院是教育厅下级3级事业单位，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截止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年底我院共有职工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1930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人。其中：退休人员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415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人，在职职工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1515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人；遗属供养人员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18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人，60年代精简下放人员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人。我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事业编制86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人，202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2年底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实际在职人员6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4人，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新增入职14人；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减少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人（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其中：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退休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人,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离职4人、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死亡2人）。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二、绩效自评工作组织开展情况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为了按时保质完成好本次预算执行情况绩效自评工作，我院召开绩效自评专项会议；会议由分管财务院领导、财务部、人力资源部、审计科等相关部门负责人，并成立工作小组，具体工作由财务部牵头。对2022年度的年初预算申报和年底预算资金执行情况进行了审核分析。形成了本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部门整体支出绩效自评情况分析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单位决算情况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548" w:firstLineChars="196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1.收入预算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548" w:firstLineChars="196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2022年一般公共预算财政拨款收入1649.87万元；比2021年预算增加0.69万元，增长0.04%，增长的主要原因是遗属人员增加2人，遗属生活补助增加。包括：一般公共预算收入1649.87万元，政府性基金预算收入0.00万元，上年结转收入0.00万元，其他收入0.00万元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2.支出预算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2022年支出预算1649.87万元，比2021年预算增加0.69万元，增长0.04%，增长的主要原因是遗属人员增加2人，遗属生活补助增加。当年财政拨款支出主要是：卫生健康支出1649.87万元。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  （二）总体绩效目标完成情况分析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   2022年度我院财政拨款收入1649.87万元，全部用于一般公共预算基本支出（其中：在职人员定项补助1645万元、遗属生活补助4.87万元）；总体绩效目标完成率100%。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>各项指标完成情况分析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leftChars="200"/>
        <w:jc w:val="both"/>
        <w:textAlignment w:val="auto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 w:bidi="ar-SA"/>
        </w:rPr>
        <w:t xml:space="preserve">   工资福利支出--基本工资1645万元，对个人和家庭的补助--生活补助4.87万元；各项指标完成率100%。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600" w:lineRule="exact"/>
        <w:ind w:firstLine="281" w:firstLineChars="1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  <w:t>四、部门管理的省对市县转移支付绩效自评情况分析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after="240" w:afterAutospacing="0" w:line="600" w:lineRule="exact"/>
        <w:ind w:left="559" w:leftChars="266" w:firstLine="840" w:firstLineChars="3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我院对市县转移支付资金：无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after="240" w:afterAutospacing="0" w:line="600" w:lineRule="exact"/>
        <w:ind w:firstLine="281" w:firstLineChars="10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五、绩效自评结果拟应用和公开情况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after="240" w:afterAutospacing="0" w:line="600" w:lineRule="exact"/>
        <w:ind w:left="28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我院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根据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初的绩效考核指标及预算绩效目标，扎实推进相关工作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总体绩效目标任务和各项指标任务均已完成（完成率100%）；完成情况良好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after="240" w:afterAutospacing="0" w:line="600" w:lineRule="exact"/>
        <w:ind w:left="28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依照《甘肃省财政厅关于转发&lt;财政部关于推进部门所属单位预算公开的指导意见&gt;的通知》我院已于2022年3月初完成了预算公开工作，并在医院官网http://www.zy120.com/发布。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/>
        <w:snapToGrid/>
        <w:spacing w:after="240" w:afterAutospacing="0" w:line="600" w:lineRule="exact"/>
        <w:ind w:left="280" w:leftChars="0" w:firstLine="0" w:firstLineChars="0"/>
        <w:textAlignment w:val="auto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其他需要说明的问题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after="240" w:afterAutospacing="0" w:line="600" w:lineRule="exact"/>
        <w:ind w:left="28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在2022年预算编制和执行过程中，因疫情防控政策</w:t>
      </w: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调整，门诊量和住院人次的持续攀升，医院的工作量巨大。对人才的需求和医疗设备的更新，都提出了更高的要求，同时对资金使用量也提出了更高要求。对此，我们在全力做好医疗救助工作和提升诊疗服务的同时，也希望省卫健委、省财政厅、省教育厅能充分考虑我院的实际困难，在基础设施建设、人才培养和引进等方面给予更多的专项资金支持或其他政策性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after="240" w:afterAutospacing="0" w:line="600" w:lineRule="exact"/>
        <w:ind w:left="28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after="240" w:afterAutospacing="0" w:line="600" w:lineRule="exact"/>
        <w:ind w:left="28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after="240" w:afterAutospacing="0" w:line="600" w:lineRule="exact"/>
        <w:ind w:left="280" w:leftChars="0"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after="240" w:afterAutospacing="0" w:line="600" w:lineRule="exact"/>
        <w:ind w:left="280" w:leftChars="0" w:firstLine="560" w:firstLineChars="200"/>
        <w:jc w:val="righ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河西学院附属张掖人民医院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after="240" w:afterAutospacing="0" w:line="600" w:lineRule="exact"/>
        <w:ind w:left="280" w:leftChars="0" w:firstLine="560" w:firstLineChars="200"/>
        <w:jc w:val="center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           2023年1月16日</w:t>
      </w:r>
    </w:p>
    <w:p>
      <w:pPr>
        <w:tabs>
          <w:tab w:val="left" w:pos="1440"/>
        </w:tabs>
        <w:rPr>
          <w:rFonts w:hint="eastAsia" w:ascii="仿宋" w:hAnsi="仿宋" w:eastAsia="仿宋" w:cs="仿宋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18F548"/>
    <w:multiLevelType w:val="singleLevel"/>
    <w:tmpl w:val="C018F54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57E8D91"/>
    <w:multiLevelType w:val="singleLevel"/>
    <w:tmpl w:val="757E8D91"/>
    <w:lvl w:ilvl="0" w:tentative="0">
      <w:start w:val="6"/>
      <w:numFmt w:val="chineseCounting"/>
      <w:suff w:val="nothing"/>
      <w:lvlText w:val="%1、"/>
      <w:lvlJc w:val="left"/>
      <w:pPr>
        <w:ind w:left="28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GVjNzk5OGEwMGE2Y2UzNTdiYjViMDMxZTkyMjAifQ=="/>
  </w:docVars>
  <w:rsids>
    <w:rsidRoot w:val="00615F08"/>
    <w:rsid w:val="001544A9"/>
    <w:rsid w:val="002D4B59"/>
    <w:rsid w:val="00395EF9"/>
    <w:rsid w:val="00586FA1"/>
    <w:rsid w:val="00607F56"/>
    <w:rsid w:val="00615F08"/>
    <w:rsid w:val="00BC3DFB"/>
    <w:rsid w:val="00D10B48"/>
    <w:rsid w:val="00D81960"/>
    <w:rsid w:val="05406B10"/>
    <w:rsid w:val="08802557"/>
    <w:rsid w:val="098E1C76"/>
    <w:rsid w:val="0BEE39E0"/>
    <w:rsid w:val="0D991370"/>
    <w:rsid w:val="0F4470B9"/>
    <w:rsid w:val="11406584"/>
    <w:rsid w:val="131C736D"/>
    <w:rsid w:val="15BC26D1"/>
    <w:rsid w:val="17437416"/>
    <w:rsid w:val="1F3A551E"/>
    <w:rsid w:val="225273D0"/>
    <w:rsid w:val="275918BC"/>
    <w:rsid w:val="28ED1021"/>
    <w:rsid w:val="2DE41D3C"/>
    <w:rsid w:val="2E853DAF"/>
    <w:rsid w:val="30CC52EF"/>
    <w:rsid w:val="31AF440F"/>
    <w:rsid w:val="324314C5"/>
    <w:rsid w:val="32FD5BE1"/>
    <w:rsid w:val="388474F6"/>
    <w:rsid w:val="3BED7890"/>
    <w:rsid w:val="3E854E75"/>
    <w:rsid w:val="3EB80566"/>
    <w:rsid w:val="3EC66011"/>
    <w:rsid w:val="3F4D66FA"/>
    <w:rsid w:val="3F5F1E28"/>
    <w:rsid w:val="40DF6392"/>
    <w:rsid w:val="4293014C"/>
    <w:rsid w:val="4A0F1A96"/>
    <w:rsid w:val="4B456850"/>
    <w:rsid w:val="4F0B080F"/>
    <w:rsid w:val="52EA4E4F"/>
    <w:rsid w:val="532332A6"/>
    <w:rsid w:val="55EC65BF"/>
    <w:rsid w:val="5FB07D74"/>
    <w:rsid w:val="6223037D"/>
    <w:rsid w:val="63AC1F05"/>
    <w:rsid w:val="64E536C8"/>
    <w:rsid w:val="675B1706"/>
    <w:rsid w:val="69EE1271"/>
    <w:rsid w:val="6B785296"/>
    <w:rsid w:val="6EAA20BD"/>
    <w:rsid w:val="71DD4441"/>
    <w:rsid w:val="758529B0"/>
    <w:rsid w:val="77E45A61"/>
    <w:rsid w:val="782D313F"/>
    <w:rsid w:val="79272140"/>
    <w:rsid w:val="7A427EBA"/>
    <w:rsid w:val="7B1A27DF"/>
    <w:rsid w:val="7C02295A"/>
    <w:rsid w:val="7C43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4</Pages>
  <Words>1675</Words>
  <Characters>1852</Characters>
  <Lines>5</Lines>
  <Paragraphs>1</Paragraphs>
  <TotalTime>33</TotalTime>
  <ScaleCrop>false</ScaleCrop>
  <LinksUpToDate>false</LinksUpToDate>
  <CharactersWithSpaces>1897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2021-02-08T09:23:00Z</dcterms:created>
  <dc:creator>HP Inc.</dc:creator>
  <cp:lastModifiedBy>乔波</cp:lastModifiedBy>
  <dcterms:modified xsi:type="dcterms:W3CDTF">2023-01-17T02:02:33Z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85932843052C4958B1C68352545D2C07</vt:lpwstr>
  </property>
</Properties>
</file>